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3AC" w:rsidRPr="00A533EB" w:rsidRDefault="00F833AC" w:rsidP="00F833AC">
      <w:pPr>
        <w:pStyle w:val="a9"/>
        <w:ind w:right="-144"/>
        <w:rPr>
          <w:rFonts w:ascii="Arial" w:hAnsi="Arial" w:cs="Arial"/>
          <w:bCs/>
          <w:sz w:val="22"/>
          <w:szCs w:val="22"/>
        </w:rPr>
      </w:pPr>
    </w:p>
    <w:p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87589" w:rsidRPr="00227B61" w:rsidRDefault="00BA190C" w:rsidP="0088758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887589" w:rsidRDefault="00887589" w:rsidP="0088758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887589" w:rsidRDefault="00887589" w:rsidP="008875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87589" w:rsidRDefault="00887589" w:rsidP="00887589">
      <w:pPr>
        <w:spacing w:after="268"/>
        <w:ind w:right="-20"/>
      </w:pPr>
    </w:p>
    <w:p w:rsidR="00042235" w:rsidRDefault="00042235" w:rsidP="00887589">
      <w:pPr>
        <w:spacing w:after="268"/>
        <w:ind w:right="-20"/>
      </w:pPr>
    </w:p>
    <w:p w:rsidR="00887589" w:rsidRPr="000E33B9" w:rsidRDefault="00887589" w:rsidP="0004223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887589" w:rsidRDefault="00887589" w:rsidP="00042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887589" w:rsidRPr="00ED2D67" w:rsidRDefault="00887589" w:rsidP="000422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42235" w:rsidRDefault="00814873" w:rsidP="00042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2235">
        <w:rPr>
          <w:rFonts w:ascii="Times New Roman" w:hAnsi="Times New Roman" w:cs="Times New Roman"/>
          <w:b/>
          <w:sz w:val="28"/>
          <w:szCs w:val="28"/>
          <w:u w:val="single"/>
        </w:rPr>
        <w:t>Маркетинг</w:t>
      </w:r>
      <w:r w:rsidR="0099365F" w:rsidRPr="00042235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логистике</w:t>
      </w:r>
    </w:p>
    <w:p w:rsidR="00042235" w:rsidRPr="00042235" w:rsidRDefault="00042235" w:rsidP="0004223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887589" w:rsidRDefault="00042235" w:rsidP="0004223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87589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042235" w:rsidRDefault="00042235" w:rsidP="00042235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:rsidR="00042235" w:rsidRPr="00042235" w:rsidRDefault="00042235" w:rsidP="00042235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:rsidR="00887589" w:rsidRPr="000E33B9" w:rsidRDefault="00887589" w:rsidP="008875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887589" w:rsidRPr="00042235" w:rsidRDefault="00E72844" w:rsidP="00887589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235">
        <w:rPr>
          <w:rFonts w:ascii="Times New Roman" w:hAnsi="Times New Roman"/>
          <w:color w:val="000000"/>
          <w:sz w:val="28"/>
          <w:szCs w:val="28"/>
        </w:rPr>
        <w:t>23.05.04</w:t>
      </w:r>
      <w:r w:rsidR="00887589" w:rsidRPr="000422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2235">
        <w:rPr>
          <w:rFonts w:ascii="Times New Roman" w:hAnsi="Times New Roman"/>
          <w:color w:val="000000"/>
          <w:sz w:val="28"/>
          <w:szCs w:val="28"/>
        </w:rPr>
        <w:t>Эксплуатация железных дорог</w:t>
      </w:r>
    </w:p>
    <w:p w:rsidR="00042235" w:rsidRPr="000E33B9" w:rsidRDefault="00042235" w:rsidP="0004223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887589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887589" w:rsidRPr="00042235" w:rsidRDefault="00887589" w:rsidP="0088758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4223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887589" w:rsidRPr="00042235" w:rsidRDefault="008B336C" w:rsidP="00887589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042235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</w:p>
    <w:p w:rsidR="00887589" w:rsidRPr="000E33B9" w:rsidRDefault="00042235" w:rsidP="008875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887589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887589" w:rsidRDefault="00887589" w:rsidP="008875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7589" w:rsidRPr="009E1016" w:rsidRDefault="00887589" w:rsidP="00887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887589" w:rsidRPr="009E1016" w:rsidRDefault="000841A4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</w:p>
    <w:p w:rsidR="00887589" w:rsidRPr="009E1016" w:rsidRDefault="00887589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</w:t>
      </w:r>
      <w:r w:rsidR="000841A4">
        <w:rPr>
          <w:rFonts w:ascii="Times New Roman" w:hAnsi="Times New Roman"/>
          <w:bCs/>
          <w:iCs/>
          <w:sz w:val="24"/>
          <w:szCs w:val="24"/>
        </w:rPr>
        <w:t>нь сформированности компетенций</w:t>
      </w:r>
    </w:p>
    <w:p w:rsidR="00887589" w:rsidRPr="009E1016" w:rsidRDefault="00887589" w:rsidP="0088758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0841A4">
        <w:rPr>
          <w:rFonts w:ascii="Times New Roman" w:hAnsi="Times New Roman"/>
          <w:color w:val="000000"/>
          <w:sz w:val="24"/>
          <w:szCs w:val="24"/>
        </w:rPr>
        <w:t>едении промежуточной аттестации</w:t>
      </w: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53080" w:rsidRPr="00753D43" w:rsidRDefault="00953080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753D43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:rsidR="00953080" w:rsidRPr="004A7595" w:rsidRDefault="00953080" w:rsidP="00953080">
      <w:pPr>
        <w:pStyle w:val="s1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  <w:t xml:space="preserve">Цель </w:t>
      </w:r>
      <w:r w:rsidRPr="004A7595">
        <w:rPr>
          <w:sz w:val="22"/>
          <w:szCs w:val="22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6198B" w:rsidRDefault="00953080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4A7595">
        <w:rPr>
          <w:rFonts w:ascii="Times New Roman" w:hAnsi="Times New Roman" w:cs="Times New Roman"/>
        </w:rPr>
        <w:t xml:space="preserve">Формы промежуточной аттестации: </w:t>
      </w:r>
    </w:p>
    <w:p w:rsidR="00187FBE" w:rsidRDefault="00BA190C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953080" w:rsidRPr="004A7595">
        <w:rPr>
          <w:rFonts w:ascii="Times New Roman" w:hAnsi="Times New Roman" w:cs="Times New Roman"/>
          <w:b/>
        </w:rPr>
        <w:t>зачет</w:t>
      </w:r>
      <w:r w:rsidR="00DC3F31">
        <w:rPr>
          <w:rFonts w:ascii="Times New Roman" w:hAnsi="Times New Roman" w:cs="Times New Roman"/>
          <w:b/>
        </w:rPr>
        <w:t xml:space="preserve"> (9</w:t>
      </w:r>
      <w:r w:rsidR="00187FBE">
        <w:rPr>
          <w:rFonts w:ascii="Times New Roman" w:hAnsi="Times New Roman" w:cs="Times New Roman"/>
          <w:b/>
        </w:rPr>
        <w:t xml:space="preserve"> семестр)</w:t>
      </w:r>
    </w:p>
    <w:p w:rsidR="0026198B" w:rsidRPr="004A7595" w:rsidRDefault="0026198B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26198B">
        <w:rPr>
          <w:rFonts w:ascii="Times New Roman" w:hAnsi="Times New Roman" w:cs="Times New Roman"/>
          <w:bCs/>
        </w:rPr>
        <w:t>заочная форма обучения</w:t>
      </w:r>
      <w:r>
        <w:rPr>
          <w:rFonts w:ascii="Times New Roman" w:hAnsi="Times New Roman" w:cs="Times New Roman"/>
          <w:b/>
        </w:rPr>
        <w:t xml:space="preserve"> - </w:t>
      </w:r>
      <w:r w:rsidRPr="004A7595">
        <w:rPr>
          <w:rFonts w:ascii="Times New Roman" w:hAnsi="Times New Roman" w:cs="Times New Roman"/>
          <w:b/>
        </w:rPr>
        <w:t>зачет</w:t>
      </w:r>
      <w:r>
        <w:rPr>
          <w:rFonts w:ascii="Times New Roman" w:hAnsi="Times New Roman" w:cs="Times New Roman"/>
          <w:b/>
        </w:rPr>
        <w:t xml:space="preserve"> (</w:t>
      </w:r>
      <w:r w:rsidR="00DC3F31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семестр)</w:t>
      </w:r>
    </w:p>
    <w:p w:rsidR="00953080" w:rsidRPr="004A7595" w:rsidRDefault="00953080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:rsidR="00953080" w:rsidRPr="004A7595" w:rsidRDefault="00953080" w:rsidP="00953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4407"/>
      </w:tblGrid>
      <w:tr w:rsidR="00475F36" w:rsidRPr="004A7595" w:rsidTr="00475F36">
        <w:trPr>
          <w:trHeight w:val="245"/>
        </w:trPr>
        <w:tc>
          <w:tcPr>
            <w:tcW w:w="5338" w:type="dxa"/>
          </w:tcPr>
          <w:p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07" w:type="dxa"/>
          </w:tcPr>
          <w:p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14873" w:rsidRPr="004A7595" w:rsidTr="001D1512">
        <w:trPr>
          <w:trHeight w:val="1082"/>
        </w:trPr>
        <w:tc>
          <w:tcPr>
            <w:tcW w:w="5338" w:type="dxa"/>
          </w:tcPr>
          <w:p w:rsidR="00814873" w:rsidRPr="00CB78E4" w:rsidRDefault="00814873" w:rsidP="00CB78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CB7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ПК-8 </w:t>
            </w:r>
            <w:r w:rsidRPr="00CB78E4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маркетинговых исследований для удовлетворения потребностей клиентов</w:t>
            </w:r>
          </w:p>
        </w:tc>
        <w:tc>
          <w:tcPr>
            <w:tcW w:w="4407" w:type="dxa"/>
          </w:tcPr>
          <w:p w:rsidR="00814873" w:rsidRPr="00CB78E4" w:rsidRDefault="00814873" w:rsidP="00CB7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</w:tr>
    </w:tbl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4435"/>
        <w:gridCol w:w="2333"/>
      </w:tblGrid>
      <w:tr w:rsidR="00475F36" w:rsidRPr="00455CFD" w:rsidTr="003912CF">
        <w:tc>
          <w:tcPr>
            <w:tcW w:w="2977" w:type="dxa"/>
          </w:tcPr>
          <w:p w:rsidR="00475F36" w:rsidRPr="003912CF" w:rsidRDefault="00475F36" w:rsidP="000A7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435" w:type="dxa"/>
          </w:tcPr>
          <w:p w:rsidR="00475F36" w:rsidRPr="003912CF" w:rsidRDefault="00475F36" w:rsidP="00953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33" w:type="dxa"/>
          </w:tcPr>
          <w:p w:rsidR="00475F36" w:rsidRPr="003912CF" w:rsidRDefault="00475F36" w:rsidP="00953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материалы(семестр__)</w:t>
            </w:r>
          </w:p>
        </w:tc>
      </w:tr>
      <w:tr w:rsidR="00475F36" w:rsidRPr="00455CFD" w:rsidTr="003912CF">
        <w:tc>
          <w:tcPr>
            <w:tcW w:w="2977" w:type="dxa"/>
            <w:vMerge w:val="restart"/>
          </w:tcPr>
          <w:p w:rsidR="00475F36" w:rsidRPr="003912CF" w:rsidRDefault="00C5277F" w:rsidP="00C5277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ПК-8.1</w:t>
            </w:r>
            <w:r w:rsidR="000A7728"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4435" w:type="dxa"/>
          </w:tcPr>
          <w:p w:rsidR="004F5D09" w:rsidRPr="003912CF" w:rsidRDefault="00475F36" w:rsidP="004F5D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4F5D09"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F5D09"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</w:t>
            </w:r>
            <w:r w:rsidR="003912CF" w:rsidRPr="003912C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912CF"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F5D09"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  <w:r w:rsidR="0081487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14873" w:rsidRPr="003912CF">
              <w:rPr>
                <w:rFonts w:ascii="Times New Roman" w:hAnsi="Times New Roman" w:cs="Times New Roman"/>
                <w:sz w:val="20"/>
                <w:szCs w:val="20"/>
              </w:rPr>
              <w:t>содержание сегментации, изучения конкуренции, спроса и предложения на рынке логистических услуг</w:t>
            </w:r>
          </w:p>
        </w:tc>
        <w:tc>
          <w:tcPr>
            <w:tcW w:w="2333" w:type="dxa"/>
          </w:tcPr>
          <w:p w:rsidR="00475F36" w:rsidRPr="003912CF" w:rsidRDefault="00814873" w:rsidP="00C52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 (№ 1- №18</w:t>
            </w:r>
            <w:r w:rsidR="00475F36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75F36" w:rsidRPr="00455CFD" w:rsidTr="003912CF">
        <w:tc>
          <w:tcPr>
            <w:tcW w:w="2977" w:type="dxa"/>
            <w:vMerge/>
          </w:tcPr>
          <w:p w:rsidR="00475F36" w:rsidRPr="003912CF" w:rsidRDefault="00475F36" w:rsidP="009530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5" w:type="dxa"/>
          </w:tcPr>
          <w:p w:rsidR="00B02992" w:rsidRPr="003912CF" w:rsidRDefault="00B02992" w:rsidP="002E49D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в Microsoft </w:t>
            </w:r>
            <w:proofErr w:type="spellStart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диаграммы Парето по проблемам логистической компании и формулировать рекомендации; анализировать макросреду (как комплекс факторов, влияющих на функционирование и работу) логистической компании</w:t>
            </w:r>
            <w:r w:rsidR="0081487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14873" w:rsidRPr="003912CF">
              <w:rPr>
                <w:rFonts w:ascii="Times New Roman" w:hAnsi="Times New Roman" w:cs="Times New Roman"/>
                <w:sz w:val="20"/>
                <w:szCs w:val="20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</w:t>
            </w:r>
            <w:r w:rsidR="00814873">
              <w:rPr>
                <w:rFonts w:ascii="Times New Roman" w:hAnsi="Times New Roman" w:cs="Times New Roman"/>
                <w:sz w:val="20"/>
                <w:szCs w:val="20"/>
              </w:rPr>
              <w:t>; определя</w:t>
            </w:r>
            <w:r w:rsidR="00814873" w:rsidRPr="00FF0D27">
              <w:rPr>
                <w:rFonts w:ascii="Times New Roman" w:hAnsi="Times New Roman" w:cs="Times New Roman"/>
                <w:sz w:val="20"/>
                <w:szCs w:val="20"/>
              </w:rPr>
              <w:t>ть эффективность мероприятий маркетинга</w:t>
            </w:r>
          </w:p>
        </w:tc>
        <w:tc>
          <w:tcPr>
            <w:tcW w:w="2333" w:type="dxa"/>
          </w:tcPr>
          <w:p w:rsidR="00475F36" w:rsidRPr="003912CF" w:rsidRDefault="00814873" w:rsidP="00C52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 (№1 - №5</w:t>
            </w:r>
            <w:r w:rsidR="00475F36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75F36" w:rsidRPr="00455CFD" w:rsidTr="003912CF">
        <w:trPr>
          <w:trHeight w:val="70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75F36" w:rsidRPr="003912CF" w:rsidRDefault="00475F36" w:rsidP="009530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2E49D2" w:rsidRPr="003912CF" w:rsidRDefault="00475F36" w:rsidP="002E49D2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:</w:t>
            </w:r>
            <w:r w:rsidR="002E49D2"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C944E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навыком </w:t>
            </w:r>
            <w:r w:rsidR="002E49D2"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расчета долей освоения рынка грузовых перевозок; расчета соотношения спроса и предложения грузоперевозок</w:t>
            </w:r>
            <w:r w:rsidR="0081487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; навыком </w:t>
            </w:r>
            <w:r w:rsidR="00814873" w:rsidRPr="003912CF">
              <w:rPr>
                <w:rFonts w:ascii="Times New Roman" w:hAnsi="Times New Roman" w:cs="Times New Roman"/>
                <w:sz w:val="20"/>
                <w:szCs w:val="20"/>
              </w:rPr>
              <w:t>расчета количества транспортных средств соответствующего предложению и спросу и построения диаграмм изменения спроса и предложения на грузоперевозки по показателям</w:t>
            </w:r>
            <w:r w:rsidR="0081487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14873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4873">
              <w:rPr>
                <w:rFonts w:ascii="Times New Roman" w:hAnsi="Times New Roman" w:cs="Times New Roman"/>
                <w:sz w:val="20"/>
                <w:szCs w:val="20"/>
              </w:rPr>
              <w:t>эффективности</w:t>
            </w:r>
            <w:r w:rsidR="00814873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маркетингового обследования</w:t>
            </w: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:rsidR="00475F36" w:rsidRPr="003912CF" w:rsidRDefault="00814873" w:rsidP="00C52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 (№1 - №5</w:t>
            </w:r>
            <w:r w:rsidR="00475F36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953080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(зачет)</w:t>
      </w:r>
      <w:r w:rsidR="00187FBE">
        <w:rPr>
          <w:rFonts w:ascii="Times New Roman" w:eastAsia="Times New Roman" w:hAnsi="Times New Roman"/>
          <w:sz w:val="24"/>
          <w:szCs w:val="24"/>
        </w:rPr>
        <w:t xml:space="preserve"> и (экзамен)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753D43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13B6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B64090" w:rsidRPr="009E1016" w:rsidRDefault="00B64090" w:rsidP="00B640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77AB5" w:rsidRDefault="00677AB5" w:rsidP="00953080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4090" w:rsidRDefault="00B64090" w:rsidP="00B6409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217"/>
      </w:tblGrid>
      <w:tr w:rsidR="00187FBE" w:rsidRPr="006459F1" w:rsidTr="00187FBE">
        <w:tc>
          <w:tcPr>
            <w:tcW w:w="2920" w:type="dxa"/>
          </w:tcPr>
          <w:p w:rsidR="00187FBE" w:rsidRPr="006459F1" w:rsidRDefault="00187FBE" w:rsidP="00187F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217" w:type="dxa"/>
          </w:tcPr>
          <w:p w:rsidR="00187FBE" w:rsidRPr="006459F1" w:rsidRDefault="00187FBE" w:rsidP="00187F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7FBE" w:rsidRPr="006459F1" w:rsidTr="00187FBE">
        <w:tc>
          <w:tcPr>
            <w:tcW w:w="2920" w:type="dxa"/>
          </w:tcPr>
          <w:p w:rsidR="00544128" w:rsidRPr="00544128" w:rsidRDefault="00ED4707" w:rsidP="00187FBE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217" w:type="dxa"/>
          </w:tcPr>
          <w:p w:rsidR="00187FBE" w:rsidRPr="00455CFD" w:rsidRDefault="00ED4707" w:rsidP="00187F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изучения;</w:t>
            </w: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</w:p>
        </w:tc>
      </w:tr>
      <w:tr w:rsidR="00187FBE" w:rsidRPr="006459F1" w:rsidTr="00187FBE">
        <w:trPr>
          <w:trHeight w:val="742"/>
        </w:trPr>
        <w:tc>
          <w:tcPr>
            <w:tcW w:w="10137" w:type="dxa"/>
            <w:gridSpan w:val="2"/>
          </w:tcPr>
          <w:p w:rsidR="00187FBE" w:rsidRPr="00ED4707" w:rsidRDefault="00187FBE" w:rsidP="00187F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D4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Основным субъектом внешней среды логистической компании являются: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работники, занятые в логистике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устройства складов, терминалов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грузовые транспортные средства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потребители логистических услуг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Емкость логистического рынка – это: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суммарная грузоподъемность автомобилей одного предприятия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плановые показатели логистической компании на расчетный период времени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количество логистических предприятий, функционирующих на определенной территории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предельно возможный спрос на логистические услуги в определенной территориальной зоне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Эффект от реализации предложений маркетологов на логистическом рынке определяется как: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грузоперевозок на оговоренной территории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произведение количества перевезенных грузов и их стоимости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разница между расценками, установленными логистической компанией и государственным тарифом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разность между емкостью рынка логистических услуг и фактическим спросом на них в данный момент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Особенность транспорта, определяющая его специфику в организации маркетинговой деятельности: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низкая капиталоемкость транспорта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жесткая конкуренция между видами транспорта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жесткая привязанность логистической услуги к месту и времени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возможность накопить логистическую услугу и продать затем на выгодных для ее провайдера условиях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Главное с позиции маркетинга свойство логистической услуги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конфигурация и дизайн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конкурентоспособность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потребительские свойства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Принцип концепции маркетинга в логистике, который реализуется за счет активной маркетинговой стратегии, направленной на потенциальных клиентов, формирования положительного имиджа, проведения мероприятий по информированию и убеждению клиентов в выгодности сотрудничества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потребительского спроса на логистические услуги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управление взаимоотношениями с потребителями логистических услуг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развитие маркетинга взаимоотношений и маркетинга партнерских отношений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гибкое реагирование логистики на требования спроса на логистические услуги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глубокое и всестороннее исследование логистического рынка для выявления интересов клиентуры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Небольшой по емкости, узкоспециализированный сегмент рынка, на котором логистическая компания занимает уверенную и относительно защищенную позицию – это:</w:t>
            </w:r>
          </w:p>
          <w:p w:rsidR="00ED4707" w:rsidRPr="00ED4707" w:rsidRDefault="00ED4707" w:rsidP="00ED4707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Какие факторы необходимо учитывать при разработке комплекса маркетинга логистической компании?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микросреды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макросреды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прямого воздействия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экономические и политические факторы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факторы внутреннего состояния логистической компании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Содержание маркетинговой деятельности логистической компании заключается в поиске </w:t>
            </w: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взаимовыгодного компромисса между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целевыми показателями логистической компании – прибыль, выручка и затраты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потребностями потребителей, производственными возможностями логистической компании и его конкурентными преимуществами</w:t>
            </w:r>
          </w:p>
          <w:p w:rsidR="00814873" w:rsidRPr="00814873" w:rsidRDefault="00ED4707" w:rsidP="00814873">
            <w:pPr>
              <w:pStyle w:val="a4"/>
              <w:numPr>
                <w:ilvl w:val="0"/>
                <w:numId w:val="2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потребностями персонала логистической компании, возможностями предоставления социальных гарантий и репутации предприятия как работодателя</w:t>
            </w:r>
          </w:p>
          <w:p w:rsidR="00814873" w:rsidRPr="00384091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AB6">
              <w:rPr>
                <w:rFonts w:ascii="Times New Roman" w:hAnsi="Times New Roman" w:cs="Times New Roman"/>
                <w:sz w:val="20"/>
                <w:szCs w:val="20"/>
              </w:rPr>
              <w:t xml:space="preserve">Набор инструментов маркетинга, применяемых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логистической компанией</w:t>
            </w:r>
            <w:r w:rsidRPr="00B83AB6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маркетинговых задач на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целевом рынке</w:t>
            </w:r>
          </w:p>
          <w:p w:rsidR="00814873" w:rsidRPr="00384091" w:rsidRDefault="00814873" w:rsidP="00814873">
            <w:pPr>
              <w:pStyle w:val="a4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комплекс маркетинга</w:t>
            </w:r>
          </w:p>
          <w:p w:rsidR="00814873" w:rsidRPr="00384091" w:rsidRDefault="00814873" w:rsidP="00814873">
            <w:pPr>
              <w:pStyle w:val="a4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комплекс продвижения</w:t>
            </w:r>
          </w:p>
          <w:p w:rsidR="00814873" w:rsidRPr="00384091" w:rsidRDefault="00814873" w:rsidP="00814873">
            <w:pPr>
              <w:pStyle w:val="Default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инструментальный комплекс</w:t>
            </w:r>
          </w:p>
          <w:p w:rsidR="00814873" w:rsidRPr="00384091" w:rsidRDefault="00814873" w:rsidP="00814873">
            <w:pPr>
              <w:pStyle w:val="a4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комплекс маркетинговых коммуникаций</w:t>
            </w:r>
          </w:p>
          <w:p w:rsidR="00814873" w:rsidRPr="00384091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 какой группе факторов относятся макроэкономическая ситуация в пределах районов тяготения логистической компании?</w:t>
            </w:r>
          </w:p>
          <w:p w:rsidR="00814873" w:rsidRPr="004B709E" w:rsidRDefault="00814873" w:rsidP="00814873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Задачи маркетинговой деятельности в сфере логистических услуг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повышения конкурентоспособности логистических услуг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выявление перспективных сегментов логистического рынка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и контроль использования ресурсов для </w:t>
            </w:r>
            <w:proofErr w:type="spellStart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грузотранспортировки</w:t>
            </w:r>
            <w:proofErr w:type="spellEnd"/>
          </w:p>
          <w:p w:rsidR="00814873" w:rsidRPr="004B709E" w:rsidRDefault="00814873" w:rsidP="00814873">
            <w:pPr>
              <w:pStyle w:val="Default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определение оптимальных маршрутов движения транспорта и их составление</w:t>
            </w:r>
          </w:p>
          <w:p w:rsidR="00814873" w:rsidRPr="004B709E" w:rsidRDefault="00814873" w:rsidP="00814873">
            <w:pPr>
              <w:pStyle w:val="Default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Утверждение «Одна из основных задач </w:t>
            </w: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Системы фирменного транспортного обслуживания грузоотправителей и грузополучателей – проведение маркетинговых исследований спроса на перевозки грузов на основе анкетирования, опросов, статистики и прогнозных данных о развитии производства и потребления»:</w:t>
            </w:r>
          </w:p>
          <w:p w:rsidR="00814873" w:rsidRPr="004B709E" w:rsidRDefault="00814873" w:rsidP="00814873">
            <w:pPr>
              <w:pStyle w:val="Default"/>
              <w:numPr>
                <w:ilvl w:val="0"/>
                <w:numId w:val="26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</w:p>
          <w:p w:rsidR="00814873" w:rsidRPr="004B709E" w:rsidRDefault="00814873" w:rsidP="00814873">
            <w:pPr>
              <w:pStyle w:val="Default"/>
              <w:numPr>
                <w:ilvl w:val="0"/>
                <w:numId w:val="26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не верно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Маркетинговая деятельность логистической компании – это: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процесс перевозки, хранения и перевалки материальных ресурсов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деятельность по росту производительности труда на предприятии и достижении плановой прибыли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вид деятельности предприятия, направленный на улучшение социально-экономической обстановки и повышение уровня удовлетворенности трудом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деятельность по обеспечению коммерческого успеха предприятия и его продукции (услуг) на рынке, в которой задействуются все основные элементы маркетинга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Система сбора и анализа информации, мониторинга исследования логистического рынка, планирование перевозок и работы логистических компаний, управление спросом и продвижение логистических услуг на рынке в целях обеспечения эффекта при оптимальных затратах – это: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управление маркетингом в логистической компании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маркетинговые исследования логистического рынка</w:t>
            </w:r>
          </w:p>
          <w:p w:rsidR="00814873" w:rsidRPr="004B709E" w:rsidRDefault="00814873" w:rsidP="00814873">
            <w:pPr>
              <w:pStyle w:val="Default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маркетинговая информационная система логистической компании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организация маркетинговой деятельности логистической компании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Здачи</w:t>
            </w:r>
            <w:proofErr w:type="spellEnd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, которые решаются в ходе конъюнктурного анализа логистического рынка в пределах регионов тяготения конкретной логистической компании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описание объема и структуры логистического рынка России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изучение транспортной обеспеченности территорий в пределах регионов тяготения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определение емкости логистического рынка и положения логистической компании на нем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гсоставление</w:t>
            </w:r>
            <w:proofErr w:type="spellEnd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 xml:space="preserve"> прогноза развития транспортно-логистической системы Российской Федерации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транспортного обслуживания пользователей услугами предприятия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Действие, отражающее сегментацию рынка логистических услуг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анкетирование субъектов рынка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выявление нужных элементов рыночной инфраструктуры</w:t>
            </w:r>
          </w:p>
          <w:p w:rsidR="00814873" w:rsidRPr="004B709E" w:rsidRDefault="00814873" w:rsidP="00814873">
            <w:pPr>
              <w:pStyle w:val="Default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максимальное удовлетворение запросов потребителей в различных товарах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разбивка рынка на части и определение объектов для маркетинговой деятельности</w:t>
            </w:r>
          </w:p>
          <w:p w:rsidR="00814873" w:rsidRPr="004B709E" w:rsidRDefault="00814873" w:rsidP="00814873">
            <w:pPr>
              <w:pStyle w:val="a4"/>
              <w:numPr>
                <w:ilvl w:val="0"/>
                <w:numId w:val="3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Вид маркетинговых исследования, проводимых логистическими компаниями, при котором применяются групповые дискуссии</w:t>
            </w:r>
          </w:p>
          <w:p w:rsidR="00814873" w:rsidRPr="004B709E" w:rsidRDefault="00814873" w:rsidP="00814873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814873" w:rsidRPr="00ED4707" w:rsidRDefault="00814873" w:rsidP="00814873">
            <w:pPr>
              <w:pStyle w:val="a4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B4B8B" w:rsidRDefault="008B4B8B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D75B7" w:rsidRPr="009E1016" w:rsidRDefault="006D75B7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B4A8C" w:rsidRDefault="004B4A8C" w:rsidP="004B4A8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5"/>
        <w:gridCol w:w="7302"/>
      </w:tblGrid>
      <w:tr w:rsidR="004B4A8C" w:rsidRPr="006459F1" w:rsidTr="00384091">
        <w:tc>
          <w:tcPr>
            <w:tcW w:w="2835" w:type="dxa"/>
          </w:tcPr>
          <w:p w:rsidR="004B4A8C" w:rsidRPr="006459F1" w:rsidRDefault="00022C63" w:rsidP="003840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302" w:type="dxa"/>
          </w:tcPr>
          <w:p w:rsidR="004B4A8C" w:rsidRPr="006459F1" w:rsidRDefault="004B4A8C" w:rsidP="003840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B67D8" w:rsidRPr="006459F1" w:rsidTr="00384091">
        <w:tc>
          <w:tcPr>
            <w:tcW w:w="2835" w:type="dxa"/>
          </w:tcPr>
          <w:p w:rsidR="001B67D8" w:rsidRPr="00544128" w:rsidRDefault="00543FD8" w:rsidP="00384091">
            <w:pPr>
              <w:jc w:val="both"/>
              <w:rPr>
                <w:rFonts w:ascii="Times New Roman" w:hAnsi="Times New Roman"/>
                <w:color w:val="00B05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302" w:type="dxa"/>
          </w:tcPr>
          <w:p w:rsidR="001B67D8" w:rsidRPr="00022C63" w:rsidRDefault="00543FD8" w:rsidP="00384091">
            <w:pPr>
              <w:jc w:val="both"/>
              <w:rPr>
                <w:rFonts w:ascii="Times New Roman" w:hAnsi="Times New Roman" w:cs="Times New Rom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</w:t>
            </w:r>
          </w:p>
        </w:tc>
      </w:tr>
      <w:tr w:rsidR="001B67D8" w:rsidRPr="006459F1" w:rsidTr="00C45C02">
        <w:trPr>
          <w:trHeight w:val="70"/>
        </w:trPr>
        <w:tc>
          <w:tcPr>
            <w:tcW w:w="10137" w:type="dxa"/>
            <w:gridSpan w:val="2"/>
            <w:tcBorders>
              <w:bottom w:val="single" w:sz="4" w:space="0" w:color="auto"/>
            </w:tcBorders>
          </w:tcPr>
          <w:p w:rsidR="001B67D8" w:rsidRPr="00543FD8" w:rsidRDefault="001B67D8" w:rsidP="00384091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43FD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  <w:r w:rsidRPr="00543FD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ab/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Задание 1</w:t>
            </w:r>
            <w:r w:rsidRPr="00543FD8">
              <w:rPr>
                <w:rFonts w:ascii="Times New Roman" w:hAnsi="Times New Roman" w:cs="Times New Roman"/>
                <w:iCs/>
                <w:sz w:val="20"/>
                <w:szCs w:val="20"/>
              </w:rPr>
              <w:t>. Анализ макросреды логистической компании.</w:t>
            </w:r>
          </w:p>
          <w:p w:rsidR="00543FD8" w:rsidRPr="00543FD8" w:rsidRDefault="00543FD8" w:rsidP="003840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Изучить представленную информацию. Заполнить таблицу (приведена ниже). Сделать вывод.</w:t>
            </w:r>
          </w:p>
          <w:p w:rsidR="00543FD8" w:rsidRPr="00543FD8" w:rsidRDefault="00543FD8" w:rsidP="003840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FD8" w:rsidRPr="00543FD8" w:rsidRDefault="00543FD8" w:rsidP="003840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Таблица – PEST-анализ макросреды </w:t>
            </w:r>
            <w:r w:rsidRPr="00543FD8">
              <w:rPr>
                <w:rFonts w:ascii="Times New Roman" w:hAnsi="Times New Roman" w:cs="Times New Roman"/>
                <w:iCs/>
                <w:sz w:val="20"/>
                <w:szCs w:val="20"/>
              </w:rPr>
              <w:t>логистической компании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695"/>
              <w:gridCol w:w="999"/>
              <w:gridCol w:w="1275"/>
              <w:gridCol w:w="1418"/>
              <w:gridCol w:w="1417"/>
              <w:gridCol w:w="1418"/>
              <w:gridCol w:w="1143"/>
            </w:tblGrid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Группа</w:t>
                  </w:r>
                </w:p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факторов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Описание </w:t>
                  </w:r>
                </w:p>
              </w:tc>
              <w:tc>
                <w:tcPr>
                  <w:tcW w:w="1275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Опасности/ возможности </w:t>
                  </w: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Вероятность фактора от </w:t>
                  </w:r>
                </w:p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до 100 (%) </w:t>
                  </w:r>
                </w:p>
              </w:tc>
              <w:tc>
                <w:tcPr>
                  <w:tcW w:w="1417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Важность фактора от </w:t>
                  </w:r>
                </w:p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до 10 (балы) </w:t>
                  </w: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Общее влияние на деятельность </w:t>
                  </w:r>
                </w:p>
              </w:tc>
              <w:tc>
                <w:tcPr>
                  <w:tcW w:w="1143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Программа действий </w:t>
                  </w: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Политические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Экономические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Социальные 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0422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sz w:val="20"/>
                <w:szCs w:val="20"/>
              </w:rPr>
              <w:t>Общая информация о компании.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Услуги компании не являются новыми на российском рынке. Также у компании имеются лицензии на оказание услуг во всех субъектах федерации. По данным независимых исследований, узнаваемость торговой марки компании составляет 91%. Несмотря на смену наименования компании, ее логотип по-прежнему хорошо узнаваемый, что значительно повышает ее конкурентоспособность.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Политические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Наличие в стране рыночной экономики, открывающей новые возможности для инвестиций и деятельности компании. Строительство новых дорог и направлений дает возможность установки базовых станций на ключевых федеральных трассах.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До недавнего времени политическая ситуация в стране была крайне нестабильной. Но в последние несколько лет в связи с оживлением российской экономики постепенно происходит стабилизация политической ситуации, что дает возможность предприятиям прогнозировать изменения.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Значительно уменьшилась вероятность риска несения убытков из-за нестабильной политической ситуации.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Экономические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В настоящее время рынок логистических услуг находится в благоприятном состоянии, несмотря на вялотекущий экономический кризис. Рост платежеспособности позволил </w:t>
            </w:r>
            <w:r w:rsidRPr="00543FD8">
              <w:rPr>
                <w:rFonts w:ascii="Times New Roman" w:hAnsi="Times New Roman" w:cs="Times New Roman"/>
                <w:iCs/>
                <w:sz w:val="18"/>
                <w:szCs w:val="18"/>
              </w:rPr>
              <w:t>логистической компании</w:t>
            </w: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погашать задолженность перед инвестором, увеличивать нагрузку мощностей и повышать уровень продаваемых услуг.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Рост темпа инфляции и индекса потребительских цен, вновь снизился выпуск продукции и услуг. На основе отчетов в разрезе областей РФ, публикуемых Федеральной службой государственной статистики на своем сайте, разница инфляции по регионам была незначительна.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Колебания курса рубля, связанные с введением ряда санкций и мировым экономическим кризисом, в свою очередь спровоцировали ряд обсуждений в СМИ возможностей потенциального технического дефолта многих предприятий и компаний,</w:t>
            </w:r>
            <w:r w:rsidR="00042235">
              <w:rPr>
                <w:rFonts w:ascii="Times New Roman" w:hAnsi="Times New Roman" w:cs="Times New Roman"/>
                <w:sz w:val="20"/>
                <w:szCs w:val="20"/>
              </w:rPr>
              <w:t xml:space="preserve"> у которых контракты были каким-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либо образом завязаны на иностранной валюте, предполагалось, что в случае достижения курса доллара отметки в 64 рубля компании могут закрывать бизнес в связи с нерентабельностью.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Резкое повышение курса доллара и отсутствие стабилизации. На фоне мирового финансового кризиса, начинавшегося как кризис американской ипотечной, банковской и в целом финансовой систем, все активнее обсуждается идея о необходимости поиска альтернативы доллару на место мировой резервной валюты. Ослабление доллара США против евро – главного кандидата на смену – только подстегивало эти разговоры и способствовало переводу части долларовых активов центральных банков различных стран в европейскую валюту. В то же время объемы номинированных в долларах международных резервов </w:t>
            </w:r>
            <w:proofErr w:type="spellStart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центробанков</w:t>
            </w:r>
            <w:proofErr w:type="spellEnd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мира по-прежнему значительны, а спрос на американские казначейские обязательства на фоне падения большинства финансовых рынков остается высоким.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Социальные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Приток молодых специалистов, с легкостью осваивающих новые технологии.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Необходимость в высококвалифицированных специалистах.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Большая текучка кадров, поэтому нет возможности поддерживать постоянство кадров. 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Освоение новых технологий молодыми специалистами.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Организационная культура российских предприятий на сегодняшний день находится на стадии формирования и низкая.</w:t>
            </w:r>
            <w:r w:rsidR="00407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Средний уровень трудовой дисциплины.</w:t>
            </w:r>
            <w:r w:rsidR="00407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Наблюдается положительная тенденция в стремлении граждан получить высшее образование.</w:t>
            </w:r>
            <w:r w:rsidR="00407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Отсутствуют благоприятные экономические условия, позволяющие гражданам обеспечивать высокий уровень социального потребления.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Технологические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Появление современных технологий производства и высокоэффективного оборудования. Чтобы оставаться конкурентоспособными, предприятия должны разрабатывать и осуществлять проекты создания новой продукции,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осуществлять мероприятия по внедрению новых технологий и приобретению нового погрузочно-разгрузочного оборудования и транспортных средств, подбирать новых и переобучать собственных работников.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Достаточно бурное развитие современных технологий в области </w:t>
            </w:r>
            <w:proofErr w:type="spellStart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грузопереработки</w:t>
            </w:r>
            <w:proofErr w:type="spellEnd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и транспортировки обязывает к финансированию исследований. Вложения инвестиций в совершенствование предоставляемого перечня услуг, и модернизацию оборудования. 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Возможность использования конкурентами современных технологий, позволяющих занять практически равное положение по ассортименту услуг и уровню затрат.</w:t>
            </w:r>
          </w:p>
          <w:p w:rsid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1E2" w:rsidRPr="00FF0D27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Построить (на основе приведенной ниже информации) в </w:t>
            </w:r>
            <w:r w:rsidRPr="00FF0D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0D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диаграмму Парето по проблемам логистической компании и дать рекомендации.</w:t>
            </w:r>
          </w:p>
          <w:p w:rsidR="008311E2" w:rsidRPr="00FF0D27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1E2" w:rsidRPr="00FF0D27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Таблица 1 – Данные по видам угроз и проблем относительно грузовых перевозок и их количеству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93"/>
              <w:gridCol w:w="418"/>
              <w:gridCol w:w="418"/>
              <w:gridCol w:w="418"/>
              <w:gridCol w:w="418"/>
              <w:gridCol w:w="418"/>
              <w:gridCol w:w="418"/>
              <w:gridCol w:w="419"/>
              <w:gridCol w:w="418"/>
              <w:gridCol w:w="418"/>
              <w:gridCol w:w="418"/>
              <w:gridCol w:w="418"/>
              <w:gridCol w:w="418"/>
              <w:gridCol w:w="418"/>
              <w:gridCol w:w="419"/>
              <w:gridCol w:w="418"/>
              <w:gridCol w:w="418"/>
              <w:gridCol w:w="418"/>
              <w:gridCol w:w="418"/>
              <w:gridCol w:w="418"/>
              <w:gridCol w:w="419"/>
            </w:tblGrid>
            <w:tr w:rsidR="008311E2" w:rsidRPr="00FF0D27" w:rsidTr="003B1975">
              <w:trPr>
                <w:trHeight w:val="70"/>
              </w:trPr>
              <w:tc>
                <w:tcPr>
                  <w:tcW w:w="993" w:type="dxa"/>
                  <w:vMerge w:val="restart"/>
                  <w:vAlign w:val="center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</w:t>
                  </w:r>
                </w:p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проблемы</w:t>
                  </w:r>
                </w:p>
              </w:tc>
              <w:tc>
                <w:tcPr>
                  <w:tcW w:w="8363" w:type="dxa"/>
                  <w:gridSpan w:val="20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</w:tc>
            </w:tr>
            <w:tr w:rsidR="008311E2" w:rsidRPr="00FF0D27" w:rsidTr="003B1975">
              <w:trPr>
                <w:trHeight w:val="70"/>
              </w:trPr>
              <w:tc>
                <w:tcPr>
                  <w:tcW w:w="993" w:type="dxa"/>
                  <w:vMerge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8311E2" w:rsidRPr="00FF0D27" w:rsidTr="003B1975">
              <w:trPr>
                <w:trHeight w:val="70"/>
              </w:trPr>
              <w:tc>
                <w:tcPr>
                  <w:tcW w:w="993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042235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</w:tbl>
          <w:p w:rsidR="001B67D8" w:rsidRDefault="001B67D8" w:rsidP="00384091">
            <w:pPr>
              <w:pStyle w:val="Default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E359A9" w:rsidRPr="00543FD8" w:rsidRDefault="00E359A9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. Один из крупных грузоперевозчиков города Р, который работает на рынке более 10 лет, в данный момент диверсифицируется и планирует расширение диапазона своей деятельности путем выхода за пределы перевозок в производственную и торговую деятельность. Компания через год планирует открыть сеть супермаркетов. Строительство супермаркетов подходит к завершающему этапу. Вместе с тем, компания обладает достаточными финансовыми ресурсами и имеет положительный имидж среди клиентов. </w:t>
            </w:r>
          </w:p>
          <w:p w:rsidR="00E359A9" w:rsidRDefault="00E359A9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Необходимо разработать стратегию маркетинга для обозначенного нового направления деятельности компании (на уровне идей).</w:t>
            </w:r>
          </w:p>
          <w:p w:rsidR="00E359A9" w:rsidRDefault="00E359A9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59A9" w:rsidRPr="00FF0D27" w:rsidRDefault="00E359A9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4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Разработать анкету маркетингового обследования грузовладельцев, отправляющих и получающих грузы в контейнерах по железной дороге и автотранспортом для выяснения наиболее важных факторов, влияющих на объемы отправок. На основе данных, которые можно собрать с помощью этой анкеты, провести сегментацию логистического рынка по контейнерам и разработать предложения по привлечению дополнительных объемов перевозок контейнеров на железнодорожный транспорт. Общий объем оборота контейнеров на исследуемом направлении составляет 10 тыс. ДФЭ, из них 60% – по железной дороге. Предполагается увеличить отправление контейнеров на 25% после реализации мероприятий по стимулированию спроса. Определить эффективность мероприятий маркетинга, если себестоимость перевозок контейнеров составляет 2 руб. на </w:t>
            </w:r>
            <w:proofErr w:type="spellStart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контейнеро</w:t>
            </w:r>
            <w:proofErr w:type="spellEnd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-сутки.</w:t>
            </w:r>
          </w:p>
          <w:p w:rsidR="00E359A9" w:rsidRPr="00FF0D27" w:rsidRDefault="00E359A9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59A9" w:rsidRDefault="00E359A9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5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Отдел маркетинга грузоперевозчика провел маркетинговые исследования логистического рынка. Анкетным опросом было охвачено 60% грузовладельцев, суточный вагонооборот каждого из которых составляет в среднем 10 вагонов. Всего обследовано 2300 клиентов, среди которых 30% отправители топливно-сырьевых грузов, 20% – минерально-строительных материалов, 15% – древесины и лесоматериалов, 12% – металлопродукции, 10% – химических грузов, 8% – сельхозпродукции, 5% – прочих грузов. Провести сегментацию логистического рынка и разработать комплекс маркетинговых мероприятий, способствующий привлечению дополнительных объемов перевозок грузов по целевым рынкам с учетом выявленных пожеланий клиентуры </w:t>
            </w:r>
            <w:proofErr w:type="spellStart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относительн</w:t>
            </w:r>
            <w:proofErr w:type="spellEnd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: ускорения доставки – 40% респондентов; уменьшения тарифов на 30% – 50% респондентов; доставки от двери до двери – 25% респондентов. Средняя статическая нагрузка вагона – 58 т. Средняя дальность перевозок грузов – 400 км.</w:t>
            </w: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C02" w:rsidRPr="00C45C02" w:rsidRDefault="00C45C02" w:rsidP="00E359A9">
            <w:pPr>
              <w:pStyle w:val="Default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22C63" w:rsidRPr="006459F1" w:rsidTr="00384091">
        <w:trPr>
          <w:trHeight w:val="478"/>
        </w:trPr>
        <w:tc>
          <w:tcPr>
            <w:tcW w:w="2835" w:type="dxa"/>
          </w:tcPr>
          <w:p w:rsidR="00022C63" w:rsidRPr="00544128" w:rsidRDefault="00543FD8" w:rsidP="00384091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302" w:type="dxa"/>
          </w:tcPr>
          <w:p w:rsidR="00022C63" w:rsidRPr="003822CE" w:rsidRDefault="00543FD8" w:rsidP="00384091">
            <w:pPr>
              <w:jc w:val="both"/>
              <w:rPr>
                <w:rFonts w:ascii="Times New Roman" w:hAnsi="Times New Roman" w:cs="Times New Rom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: </w:t>
            </w:r>
            <w:r w:rsidR="00310A4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</w:t>
            </w:r>
            <w:r w:rsidR="00B76FA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</w:t>
            </w:r>
            <w:r w:rsidR="00310A4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выком 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расчета долей освоения рынка грузовых перевозок; расчета соотношения спроса и предложения грузоперевозок</w:t>
            </w:r>
          </w:p>
        </w:tc>
      </w:tr>
      <w:tr w:rsidR="00022C63" w:rsidRPr="006459F1" w:rsidTr="003942AB">
        <w:trPr>
          <w:trHeight w:val="7630"/>
        </w:trPr>
        <w:tc>
          <w:tcPr>
            <w:tcW w:w="10137" w:type="dxa"/>
            <w:gridSpan w:val="2"/>
            <w:tcBorders>
              <w:bottom w:val="single" w:sz="4" w:space="0" w:color="auto"/>
            </w:tcBorders>
          </w:tcPr>
          <w:p w:rsidR="00022C63" w:rsidRPr="00407765" w:rsidRDefault="00022C63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40776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</w:p>
          <w:p w:rsidR="00022C63" w:rsidRPr="005B0311" w:rsidRDefault="00022C63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407765" w:rsidRPr="00407765" w:rsidRDefault="00407765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765">
              <w:rPr>
                <w:rFonts w:ascii="Times New Roman" w:hAnsi="Times New Roman" w:cs="Times New Roman"/>
                <w:sz w:val="20"/>
                <w:szCs w:val="20"/>
              </w:rPr>
              <w:t>Задание 1. Рассчитать (на основе представленной ниже информации) соотношение спроса и предложения на грузовые перевозки, уровень специализации парка и обеспеченность производственно-технической базой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529"/>
              <w:gridCol w:w="1275"/>
              <w:gridCol w:w="1276"/>
              <w:gridCol w:w="1276"/>
            </w:tblGrid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АТП-1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АТП-2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АТП-2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 возможный, тыс. т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945,4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1273,8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1132,9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 принятый, тыс. т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668,8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830,5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1088,6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Объем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перевозоку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груфику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тыс. т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459,2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488,1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155,0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Доходы, млн. руб.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87,5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107,9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160,6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Расходы, млн. руб.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69,5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96,3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128,3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Среднесписочное количество автомобилей, ед.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194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319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специализированного подвижного состава, ед.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174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199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видов перевозок, осуществляемых АТП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ОПФ, млн. руб.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200,7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198,8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Средняя грузоподъемность парка, т.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9,9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5,31</w:t>
                  </w:r>
                </w:p>
              </w:tc>
            </w:tr>
          </w:tbl>
          <w:p w:rsidR="00407765" w:rsidRPr="0083522D" w:rsidRDefault="00407765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65" w:rsidRPr="00407765" w:rsidRDefault="00407765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765">
              <w:rPr>
                <w:rFonts w:ascii="Times New Roman" w:hAnsi="Times New Roman" w:cs="Times New Roman"/>
                <w:sz w:val="20"/>
                <w:szCs w:val="20"/>
              </w:rPr>
              <w:t>Задание 2. Рассчитать (на основе представленных ниже сведений) долю освоения рынка грузовых перевозок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253"/>
              <w:gridCol w:w="1276"/>
              <w:gridCol w:w="1275"/>
              <w:gridCol w:w="1193"/>
              <w:gridCol w:w="1359"/>
            </w:tblGrid>
            <w:tr w:rsidR="00407765" w:rsidRPr="00407765" w:rsidTr="003B1975">
              <w:trPr>
                <w:trHeight w:val="105"/>
              </w:trPr>
              <w:tc>
                <w:tcPr>
                  <w:tcW w:w="4253" w:type="dxa"/>
                  <w:vMerge w:val="restart"/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перевозок</w:t>
                  </w:r>
                </w:p>
              </w:tc>
              <w:tc>
                <w:tcPr>
                  <w:tcW w:w="2551" w:type="dxa"/>
                  <w:gridSpan w:val="2"/>
                  <w:tcBorders>
                    <w:bottom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перевозок, т.</w:t>
                  </w:r>
                </w:p>
              </w:tc>
              <w:tc>
                <w:tcPr>
                  <w:tcW w:w="2552" w:type="dxa"/>
                  <w:gridSpan w:val="2"/>
                  <w:tcBorders>
                    <w:bottom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освоения, %</w:t>
                  </w:r>
                </w:p>
              </w:tc>
            </w:tr>
            <w:tr w:rsidR="00407765" w:rsidRPr="00407765" w:rsidTr="003B1975">
              <w:trPr>
                <w:trHeight w:val="120"/>
              </w:trPr>
              <w:tc>
                <w:tcPr>
                  <w:tcW w:w="4253" w:type="dxa"/>
                  <w:vMerge/>
                  <w:tcBorders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Перевозки, всего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329540,6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332740,6</w:t>
                  </w: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контейнерные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16812,4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17612,4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интермодальные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10236,1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11036,1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обычные транспортные схемы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302492,1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304092,1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 видам транспорта: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автомобильные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71482,6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72282,6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железнодорожные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147561,4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148361,4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воздушные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3264,8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4064,8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морские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107231,8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108031,8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 грузоотправителям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крупный бизнес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98245,7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100645,7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малый и средний бизнес</w:t>
                  </w:r>
                </w:p>
              </w:tc>
              <w:tc>
                <w:tcPr>
                  <w:tcW w:w="1276" w:type="dxa"/>
                  <w:tcBorders>
                    <w:top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231204,9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232094,9</w:t>
                  </w:r>
                </w:p>
              </w:tc>
              <w:tc>
                <w:tcPr>
                  <w:tcW w:w="1193" w:type="dxa"/>
                  <w:tcBorders>
                    <w:top w:val="nil"/>
                    <w:righ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</w:tcBorders>
                </w:tcPr>
                <w:p w:rsidR="00407765" w:rsidRPr="00407765" w:rsidRDefault="00407765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22C63" w:rsidRPr="003942AB" w:rsidRDefault="00022C63" w:rsidP="003942A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4091" w:rsidRPr="006459F1" w:rsidTr="00384091">
        <w:trPr>
          <w:trHeight w:val="4785"/>
        </w:trPr>
        <w:tc>
          <w:tcPr>
            <w:tcW w:w="10137" w:type="dxa"/>
            <w:gridSpan w:val="2"/>
            <w:tcBorders>
              <w:top w:val="single" w:sz="4" w:space="0" w:color="auto"/>
            </w:tcBorders>
          </w:tcPr>
          <w:p w:rsidR="0083522D" w:rsidRDefault="0083522D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 w:rsidR="00E359A9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В рамках проведения маркетингового исследования спроса и предложения на грузовые перевозки рассчитать </w:t>
            </w:r>
            <w:r w:rsidR="00042235" w:rsidRPr="00384091">
              <w:rPr>
                <w:rFonts w:ascii="Times New Roman" w:hAnsi="Times New Roman" w:cs="Times New Roman"/>
                <w:sz w:val="20"/>
                <w:szCs w:val="20"/>
              </w:rPr>
              <w:t>количество транспортных средств,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соответствующее такому предложению и спросу, сравнить предложение по перевозке грузов со спросом (сделать вывод о соответствии спроса и предложения) и построить диаграммы изменения спроса и предложения на перевозки грузов по показателям (в диаграмме использовать следующее обозначение: </w:t>
            </w:r>
            <w:r w:rsidRPr="003840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– объем, тыс. т; </w:t>
            </w:r>
            <w:r w:rsidRPr="003840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– потребность в транспортных средствах, ед.).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Таблица. Исходные данные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2"/>
              <w:gridCol w:w="992"/>
              <w:gridCol w:w="1559"/>
              <w:gridCol w:w="1985"/>
              <w:gridCol w:w="2268"/>
            </w:tblGrid>
            <w:tr w:rsidR="00384091" w:rsidRPr="00384091" w:rsidTr="003B1975">
              <w:trPr>
                <w:trHeight w:val="700"/>
              </w:trPr>
              <w:tc>
                <w:tcPr>
                  <w:tcW w:w="2552" w:type="dxa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Номенклуатура</w:t>
                  </w:r>
                  <w:proofErr w:type="spellEnd"/>
                </w:p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</w:t>
                  </w:r>
                </w:p>
              </w:tc>
              <w:tc>
                <w:tcPr>
                  <w:tcW w:w="992" w:type="dxa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Объем,</w:t>
                  </w:r>
                </w:p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559" w:type="dxa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Грузооборот,</w:t>
                  </w:r>
                </w:p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</w:p>
              </w:tc>
              <w:tc>
                <w:tcPr>
                  <w:tcW w:w="1985" w:type="dxa"/>
                  <w:tcBorders>
                    <w:right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Предполагаемые транспортные</w:t>
                  </w:r>
                </w:p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средства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Допустимая нагрузка</w:t>
                  </w:r>
                </w:p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 транспортное</w:t>
                  </w:r>
                </w:p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средство, т</w:t>
                  </w:r>
                </w:p>
              </w:tc>
            </w:tr>
            <w:tr w:rsidR="00384091" w:rsidRPr="00384091" w:rsidTr="003B1975">
              <w:tc>
                <w:tcPr>
                  <w:tcW w:w="9356" w:type="dxa"/>
                  <w:gridSpan w:val="5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Спрос на перевозки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Минеральные удобрения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17,35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8,43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24,3</w:t>
                  </w:r>
                </w:p>
              </w:tc>
            </w:tr>
            <w:tr w:rsidR="00384091" w:rsidRPr="00384091" w:rsidTr="003B1975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Светлые нефтепродукты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35,79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</w:t>
                  </w:r>
                </w:p>
              </w:tc>
            </w:tr>
            <w:tr w:rsidR="00384091" w:rsidRPr="00384091" w:rsidTr="003B1975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3,64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Лесоматериалы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29,81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15,17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1,94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</w:t>
                  </w:r>
                </w:p>
              </w:tc>
            </w:tr>
            <w:tr w:rsidR="00384091" w:rsidRPr="00384091" w:rsidTr="003B1975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Строительные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16,34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70,0</w:t>
                  </w:r>
                </w:p>
              </w:tc>
            </w:tr>
            <w:tr w:rsidR="00384091" w:rsidRPr="00384091" w:rsidTr="003B1975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294,96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36,93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316,27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57,56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</w:t>
                  </w:r>
                </w:p>
              </w:tc>
            </w:tr>
            <w:tr w:rsidR="00384091" w:rsidRPr="00384091" w:rsidTr="003B1975">
              <w:tc>
                <w:tcPr>
                  <w:tcW w:w="9356" w:type="dxa"/>
                  <w:gridSpan w:val="5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Предложение на перевозки грузов</w:t>
                  </w:r>
                </w:p>
              </w:tc>
            </w:tr>
            <w:tr w:rsidR="00384091" w:rsidRPr="00384091" w:rsidTr="003B1975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Минеральные удобрения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67,0</w:t>
                  </w:r>
                </w:p>
              </w:tc>
            </w:tr>
            <w:tr w:rsidR="00384091" w:rsidRPr="00384091" w:rsidTr="003B1975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24.3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Светлые нефтепродукты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68,0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41,88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22,16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4,11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Лесоматериалы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9,49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4,82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Строительные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63,8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21,36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284,6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48,21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316,27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57,56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04223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</w:t>
                  </w:r>
                </w:p>
              </w:tc>
            </w:tr>
          </w:tbl>
          <w:p w:rsid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Pr="00384091" w:rsidRDefault="00042235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 w:rsidR="00E359A9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384091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Оценить эффективность проведения маркетингового обследования, в результате которого выявлен неудовлетворенный спрос на перевозки 10 тыс. тонн груза в год на расстояние 2400 км. Себестоимость перевозки – 4,5 руб./10 </w:t>
            </w:r>
            <w:proofErr w:type="spellStart"/>
            <w:r w:rsidR="00384091" w:rsidRPr="00384091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="00384091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, доходная ставка – 5,0 руб./10 </w:t>
            </w:r>
            <w:proofErr w:type="spellStart"/>
            <w:r w:rsidR="00384091" w:rsidRPr="00384091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="00384091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Расходы на проведение обследования составили: 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- заработная плата – 120 тыс. руб.; 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- командировочные расходы – 40 тыс. руб.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- расходы, связанные с приобретением справочной литературы, отчетов аналитических организаций – 40 тыс. руб.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Default="00E359A9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5</w:t>
            </w:r>
            <w:r w:rsidR="00384091" w:rsidRPr="00384091">
              <w:rPr>
                <w:rFonts w:ascii="Times New Roman" w:hAnsi="Times New Roman" w:cs="Times New Roman"/>
                <w:sz w:val="20"/>
                <w:szCs w:val="20"/>
              </w:rPr>
              <w:t>. Результаты маркетингового исследования установили, что уровень обеспечения сохранности грузов при перевозках за месяц вырос с 75% до 78%. Определить процентное изменение спроса на перевозки, если коэффициент неценовой эластичности равен 1,25.</w:t>
            </w: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Pr="00384091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Default="00384091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E359A9" w:rsidRDefault="00E359A9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E359A9" w:rsidRDefault="00E359A9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E359A9" w:rsidRDefault="00E359A9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5B0311" w:rsidRPr="00883F38" w:rsidRDefault="005B0311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:rsidR="00A813CC" w:rsidRDefault="00A813CC" w:rsidP="00A813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A87625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:rsidR="00883F38" w:rsidRPr="00A87625" w:rsidRDefault="00883F38" w:rsidP="00A813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0A4BD8" w:rsidRPr="00965F1D" w:rsidRDefault="000A4BD8" w:rsidP="00965F1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A87625">
        <w:rPr>
          <w:rFonts w:ascii="Times New Roman" w:hAnsi="Times New Roman" w:cs="Times New Roman"/>
          <w:b/>
          <w:i/>
        </w:rPr>
        <w:t>Вопросы к зачету</w:t>
      </w:r>
    </w:p>
    <w:p w:rsidR="004253C9" w:rsidRPr="00BF0D1C" w:rsidRDefault="004253C9" w:rsidP="00BF0D1C">
      <w:pPr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Задачи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Этапы реализации принятой стратегии маркетинга.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маркетинга рынка грузовых перевозок.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Признаки классификации рынка грузовых перевозок.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Критерии ранжирования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Функциональные признаки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разработки стратегии маркетинга в логистике.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Случайные методы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Отличительные характерные свойства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Стратегии проведения маркетинга состояния спроса на рынке.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Этапы исследования конкуренции логистических организаций.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Различия многофакторного анализа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Принципы и критерии сегментации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Влияние транспортной составляющей на рыночную цену товара.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маркетинга рынка транспортно-экспедиторских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Способы маркетинга международного рынка логистических 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Детерминированные методы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Выбор целевых рынков логистических услуг и их позиционирование.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Многофакторный анализ спроса и предложения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Ограничения при проведении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Факторы сегментации организаций-потребителей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Этапы разработки маркетинговой стратегии логистической организации.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Маркетинговая информация для анализа потребителей услуг логистического рынка.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Функциональная организация подразделений маркетинга в логистической организации.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Мероприятия по стратегии по итогам исследований спроса и предложения логистических услуг.</w:t>
      </w:r>
    </w:p>
    <w:p w:rsidR="000A4BD8" w:rsidRDefault="000A4BD8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C79A0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BC79A0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:rsidR="00A813CC" w:rsidRPr="00BC79A0" w:rsidRDefault="00A813CC" w:rsidP="00A813C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002B2" w:rsidRPr="00C45408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«Отлично»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0002B2" w:rsidRPr="00C45408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«Хорошо» 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:rsidR="000002B2" w:rsidRPr="00C45408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«Удовлетворительно» 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:rsidR="000002B2" w:rsidRPr="00C45408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«Неудовлетворительно»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813CC" w:rsidRPr="00BC79A0" w:rsidRDefault="00A813CC" w:rsidP="0075518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</w:rPr>
        <w:t>Критерии формирования оценок по результатам выполнения заданий</w:t>
      </w:r>
    </w:p>
    <w:p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002B2" w:rsidRPr="00C45408" w:rsidRDefault="000002B2" w:rsidP="0075518E">
      <w:pPr>
        <w:pStyle w:val="Default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sz w:val="20"/>
          <w:szCs w:val="20"/>
        </w:rPr>
        <w:t>«Отлично»</w:t>
      </w:r>
      <w:r w:rsidRPr="00C45408">
        <w:rPr>
          <w:rFonts w:ascii="Times New Roman" w:eastAsia="Times New Roman" w:hAnsi="Times New Roman" w:cs="Times New Roman"/>
          <w:sz w:val="20"/>
          <w:szCs w:val="20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:rsidR="000002B2" w:rsidRPr="00C45408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«Хорошо» 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обучающийся д</w:t>
      </w:r>
      <w:r w:rsidRPr="00C45408">
        <w:rPr>
          <w:rFonts w:ascii="Times New Roman" w:eastAsia="Times New Roman" w:hAnsi="Times New Roman" w:cs="Times New Roman"/>
          <w:sz w:val="20"/>
          <w:szCs w:val="20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:rsidR="000002B2" w:rsidRPr="00C45408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«Удовлетворительно» - 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обучающийся д</w:t>
      </w:r>
      <w:r w:rsidRPr="00C45408">
        <w:rPr>
          <w:rFonts w:ascii="Times New Roman" w:eastAsia="Times New Roman" w:hAnsi="Times New Roman" w:cs="Times New Roman"/>
          <w:sz w:val="20"/>
          <w:szCs w:val="20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</w:p>
    <w:p w:rsidR="000002B2" w:rsidRPr="00C45408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«Неудовлетворительно»</w:t>
      </w:r>
      <w:r w:rsidRPr="00C454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0002B2" w:rsidRPr="00C45408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:rsidR="000002B2" w:rsidRPr="00C45408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0002B2" w:rsidRPr="00C45408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:rsidR="00861B02" w:rsidRPr="00C45408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C45408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83F38" w:rsidRPr="00C45408" w:rsidRDefault="00883F38" w:rsidP="00883F3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</w:rPr>
      </w:pPr>
      <w:r w:rsidRPr="00C45408">
        <w:rPr>
          <w:rFonts w:ascii="Times New Roman" w:eastAsia="Times New Roman" w:hAnsi="Times New Roman"/>
          <w:b/>
          <w:bCs/>
          <w:iCs/>
        </w:rPr>
        <w:lastRenderedPageBreak/>
        <w:t>Критерии формирования оценок по зачету</w:t>
      </w:r>
    </w:p>
    <w:p w:rsidR="00883F38" w:rsidRPr="00C45408" w:rsidRDefault="00883F38" w:rsidP="00883F38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C45408">
        <w:rPr>
          <w:rFonts w:ascii="Times New Roman" w:hAnsi="Times New Roman"/>
          <w:b/>
          <w:sz w:val="20"/>
          <w:szCs w:val="20"/>
        </w:rPr>
        <w:t>«Зачтено»»</w:t>
      </w:r>
      <w:r w:rsidRPr="00C45408">
        <w:rPr>
          <w:rFonts w:ascii="Times New Roman" w:hAnsi="Times New Roman"/>
          <w:bCs/>
          <w:sz w:val="20"/>
          <w:szCs w:val="20"/>
        </w:rPr>
        <w:t xml:space="preserve"> - с</w:t>
      </w:r>
      <w:r w:rsidRPr="00C45408">
        <w:rPr>
          <w:rFonts w:ascii="Times New Roman" w:hAnsi="Times New Roman"/>
          <w:sz w:val="20"/>
          <w:szCs w:val="20"/>
        </w:rPr>
        <w:t xml:space="preserve">тудент </w:t>
      </w:r>
      <w:r w:rsidRPr="00C45408">
        <w:rPr>
          <w:rFonts w:ascii="Times New Roman" w:hAnsi="Times New Roman" w:cs="Times New Roman"/>
          <w:sz w:val="20"/>
          <w:szCs w:val="20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0002B2" w:rsidRPr="00C45408" w:rsidRDefault="00883F38" w:rsidP="00883F38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C45408">
        <w:rPr>
          <w:rFonts w:ascii="Times New Roman" w:hAnsi="Times New Roman"/>
          <w:b/>
          <w:sz w:val="20"/>
          <w:szCs w:val="20"/>
        </w:rPr>
        <w:t>«Не зачтено»»</w:t>
      </w:r>
      <w:r w:rsidRPr="00C45408">
        <w:rPr>
          <w:rFonts w:ascii="Times New Roman" w:hAnsi="Times New Roman"/>
          <w:bCs/>
          <w:sz w:val="20"/>
          <w:szCs w:val="20"/>
        </w:rPr>
        <w:t xml:space="preserve"> - </w:t>
      </w:r>
      <w:r w:rsidRPr="00C45408">
        <w:rPr>
          <w:rFonts w:ascii="Times New Roman" w:hAnsi="Times New Roman"/>
          <w:sz w:val="20"/>
          <w:szCs w:val="20"/>
        </w:rPr>
        <w:t xml:space="preserve">студент </w:t>
      </w:r>
      <w:r w:rsidRPr="00C45408">
        <w:rPr>
          <w:rFonts w:ascii="Times New Roman" w:hAnsi="Times New Roman" w:cs="Times New Roman"/>
          <w:sz w:val="20"/>
          <w:szCs w:val="20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0002B2" w:rsidRPr="00C45408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5B6" w:rsidRPr="00E91A24" w:rsidRDefault="00F175B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F175B6" w:rsidRPr="00E91A24" w:rsidRDefault="00F175B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5B6" w:rsidRPr="00E91A24" w:rsidRDefault="00F175B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F175B6" w:rsidRPr="00E91A24" w:rsidRDefault="00F175B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:rsidR="003B1975" w:rsidRPr="00A80977" w:rsidRDefault="00F30C35" w:rsidP="00B64090">
      <w:pPr>
        <w:pStyle w:val="af0"/>
        <w:jc w:val="both"/>
      </w:pPr>
      <w:r>
        <w:rPr>
          <w:rStyle w:val="af2"/>
          <w:sz w:val="18"/>
          <w:szCs w:val="18"/>
        </w:rPr>
        <w:footnoteRef/>
      </w:r>
      <w:r>
        <w:rPr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E3D40"/>
    <w:multiLevelType w:val="multilevel"/>
    <w:tmpl w:val="E53A8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E00EE"/>
    <w:multiLevelType w:val="hybridMultilevel"/>
    <w:tmpl w:val="BC84C5F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B167F"/>
    <w:multiLevelType w:val="hybridMultilevel"/>
    <w:tmpl w:val="65169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5BCE"/>
    <w:multiLevelType w:val="hybridMultilevel"/>
    <w:tmpl w:val="931651F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E6136"/>
    <w:multiLevelType w:val="hybridMultilevel"/>
    <w:tmpl w:val="9368851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3691"/>
    <w:multiLevelType w:val="hybridMultilevel"/>
    <w:tmpl w:val="6FC66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C0342"/>
    <w:multiLevelType w:val="hybridMultilevel"/>
    <w:tmpl w:val="32C2CA9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A2C33"/>
    <w:multiLevelType w:val="hybridMultilevel"/>
    <w:tmpl w:val="C7B2833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8310A"/>
    <w:multiLevelType w:val="hybridMultilevel"/>
    <w:tmpl w:val="2E8E56EA"/>
    <w:lvl w:ilvl="0" w:tplc="EA264F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C1896"/>
    <w:multiLevelType w:val="hybridMultilevel"/>
    <w:tmpl w:val="5BC281D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67874"/>
    <w:multiLevelType w:val="multilevel"/>
    <w:tmpl w:val="95682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928738B"/>
    <w:multiLevelType w:val="hybridMultilevel"/>
    <w:tmpl w:val="CA9413E6"/>
    <w:lvl w:ilvl="0" w:tplc="3CF02BB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62787"/>
    <w:multiLevelType w:val="hybridMultilevel"/>
    <w:tmpl w:val="AD66CFD4"/>
    <w:lvl w:ilvl="0" w:tplc="854EA1D4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C029F"/>
    <w:multiLevelType w:val="hybridMultilevel"/>
    <w:tmpl w:val="74F692A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9" w15:restartNumberingAfterBreak="0">
    <w:nsid w:val="5D1C548D"/>
    <w:multiLevelType w:val="multilevel"/>
    <w:tmpl w:val="D9868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A375E0"/>
    <w:multiLevelType w:val="hybridMultilevel"/>
    <w:tmpl w:val="8828D0F2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3DC5"/>
    <w:multiLevelType w:val="hybridMultilevel"/>
    <w:tmpl w:val="DC6464BC"/>
    <w:lvl w:ilvl="0" w:tplc="F15C21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8749A"/>
    <w:multiLevelType w:val="hybridMultilevel"/>
    <w:tmpl w:val="9524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26EB5"/>
    <w:multiLevelType w:val="hybridMultilevel"/>
    <w:tmpl w:val="0AF6F1D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2550B"/>
    <w:multiLevelType w:val="hybridMultilevel"/>
    <w:tmpl w:val="E576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25C59"/>
    <w:multiLevelType w:val="hybridMultilevel"/>
    <w:tmpl w:val="0F161ECC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45A52"/>
    <w:multiLevelType w:val="hybridMultilevel"/>
    <w:tmpl w:val="E09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B6490"/>
    <w:multiLevelType w:val="hybridMultilevel"/>
    <w:tmpl w:val="A534694C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F63D6"/>
    <w:multiLevelType w:val="hybridMultilevel"/>
    <w:tmpl w:val="BC44328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F3C0C"/>
    <w:multiLevelType w:val="hybridMultilevel"/>
    <w:tmpl w:val="B6824AD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F031C"/>
    <w:multiLevelType w:val="hybridMultilevel"/>
    <w:tmpl w:val="4192008A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F16D0"/>
    <w:multiLevelType w:val="hybridMultilevel"/>
    <w:tmpl w:val="A23E9A4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E0DFD"/>
    <w:multiLevelType w:val="hybridMultilevel"/>
    <w:tmpl w:val="89AC166C"/>
    <w:lvl w:ilvl="0" w:tplc="DE5AC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4"/>
  </w:num>
  <w:num w:numId="4">
    <w:abstractNumId w:val="22"/>
  </w:num>
  <w:num w:numId="5">
    <w:abstractNumId w:val="18"/>
  </w:num>
  <w:num w:numId="6">
    <w:abstractNumId w:val="6"/>
  </w:num>
  <w:num w:numId="7">
    <w:abstractNumId w:val="16"/>
  </w:num>
  <w:num w:numId="8">
    <w:abstractNumId w:val="19"/>
  </w:num>
  <w:num w:numId="9">
    <w:abstractNumId w:val="4"/>
  </w:num>
  <w:num w:numId="10">
    <w:abstractNumId w:val="14"/>
  </w:num>
  <w:num w:numId="11">
    <w:abstractNumId w:val="26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20"/>
  </w:num>
  <w:num w:numId="19">
    <w:abstractNumId w:val="30"/>
  </w:num>
  <w:num w:numId="20">
    <w:abstractNumId w:val="23"/>
  </w:num>
  <w:num w:numId="21">
    <w:abstractNumId w:val="17"/>
  </w:num>
  <w:num w:numId="22">
    <w:abstractNumId w:val="8"/>
  </w:num>
  <w:num w:numId="23">
    <w:abstractNumId w:val="28"/>
  </w:num>
  <w:num w:numId="24">
    <w:abstractNumId w:val="21"/>
  </w:num>
  <w:num w:numId="25">
    <w:abstractNumId w:val="27"/>
  </w:num>
  <w:num w:numId="26">
    <w:abstractNumId w:val="7"/>
  </w:num>
  <w:num w:numId="27">
    <w:abstractNumId w:val="31"/>
  </w:num>
  <w:num w:numId="28">
    <w:abstractNumId w:val="29"/>
  </w:num>
  <w:num w:numId="29">
    <w:abstractNumId w:val="11"/>
  </w:num>
  <w:num w:numId="30">
    <w:abstractNumId w:val="5"/>
  </w:num>
  <w:num w:numId="31">
    <w:abstractNumId w:val="25"/>
  </w:num>
  <w:num w:numId="32">
    <w:abstractNumId w:val="32"/>
  </w:num>
  <w:num w:numId="33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0D1"/>
    <w:rsid w:val="000002B2"/>
    <w:rsid w:val="00004558"/>
    <w:rsid w:val="00013B62"/>
    <w:rsid w:val="000166D5"/>
    <w:rsid w:val="00021DAE"/>
    <w:rsid w:val="00022C63"/>
    <w:rsid w:val="0003782D"/>
    <w:rsid w:val="00042235"/>
    <w:rsid w:val="000455A4"/>
    <w:rsid w:val="00046C93"/>
    <w:rsid w:val="00083B40"/>
    <w:rsid w:val="000841A4"/>
    <w:rsid w:val="00092260"/>
    <w:rsid w:val="000A4BD8"/>
    <w:rsid w:val="000A7728"/>
    <w:rsid w:val="000C4EFD"/>
    <w:rsid w:val="000C527F"/>
    <w:rsid w:val="000C5FC7"/>
    <w:rsid w:val="001029A4"/>
    <w:rsid w:val="001111B8"/>
    <w:rsid w:val="00117631"/>
    <w:rsid w:val="00117D34"/>
    <w:rsid w:val="00147C11"/>
    <w:rsid w:val="00153EAC"/>
    <w:rsid w:val="0015679B"/>
    <w:rsid w:val="001740C0"/>
    <w:rsid w:val="001763C1"/>
    <w:rsid w:val="00180A6D"/>
    <w:rsid w:val="00187FBE"/>
    <w:rsid w:val="00194988"/>
    <w:rsid w:val="00195156"/>
    <w:rsid w:val="00196B9A"/>
    <w:rsid w:val="001A434F"/>
    <w:rsid w:val="001A70E4"/>
    <w:rsid w:val="001B4A03"/>
    <w:rsid w:val="001B67D8"/>
    <w:rsid w:val="001C46BE"/>
    <w:rsid w:val="001D38A2"/>
    <w:rsid w:val="001E11E7"/>
    <w:rsid w:val="001E6DC0"/>
    <w:rsid w:val="0020638D"/>
    <w:rsid w:val="002169C6"/>
    <w:rsid w:val="00221959"/>
    <w:rsid w:val="00222EF6"/>
    <w:rsid w:val="00227DB7"/>
    <w:rsid w:val="0026198B"/>
    <w:rsid w:val="00266F13"/>
    <w:rsid w:val="002818FA"/>
    <w:rsid w:val="0029411E"/>
    <w:rsid w:val="00295A82"/>
    <w:rsid w:val="002A0ABB"/>
    <w:rsid w:val="002A6B24"/>
    <w:rsid w:val="002B2355"/>
    <w:rsid w:val="002D3981"/>
    <w:rsid w:val="002E0A76"/>
    <w:rsid w:val="002E1AEF"/>
    <w:rsid w:val="002E49D2"/>
    <w:rsid w:val="002E5BB4"/>
    <w:rsid w:val="002F7E6F"/>
    <w:rsid w:val="00307FA0"/>
    <w:rsid w:val="00310A42"/>
    <w:rsid w:val="00321459"/>
    <w:rsid w:val="003505E1"/>
    <w:rsid w:val="00350BA8"/>
    <w:rsid w:val="0035474A"/>
    <w:rsid w:val="00360FEC"/>
    <w:rsid w:val="00365FCC"/>
    <w:rsid w:val="00373452"/>
    <w:rsid w:val="00373ACD"/>
    <w:rsid w:val="003822CE"/>
    <w:rsid w:val="00383542"/>
    <w:rsid w:val="00384091"/>
    <w:rsid w:val="0038621F"/>
    <w:rsid w:val="00386904"/>
    <w:rsid w:val="003912CF"/>
    <w:rsid w:val="00391833"/>
    <w:rsid w:val="003942AB"/>
    <w:rsid w:val="003A2469"/>
    <w:rsid w:val="003A3EC6"/>
    <w:rsid w:val="003A5325"/>
    <w:rsid w:val="003B1975"/>
    <w:rsid w:val="003B2588"/>
    <w:rsid w:val="003C4ED6"/>
    <w:rsid w:val="003C51BD"/>
    <w:rsid w:val="003D5FAE"/>
    <w:rsid w:val="003E37B4"/>
    <w:rsid w:val="003E6996"/>
    <w:rsid w:val="00403D07"/>
    <w:rsid w:val="00407765"/>
    <w:rsid w:val="0041132A"/>
    <w:rsid w:val="00415A5F"/>
    <w:rsid w:val="004253C9"/>
    <w:rsid w:val="004277C4"/>
    <w:rsid w:val="00455CFD"/>
    <w:rsid w:val="00456C0A"/>
    <w:rsid w:val="00457735"/>
    <w:rsid w:val="004618E0"/>
    <w:rsid w:val="0046340D"/>
    <w:rsid w:val="00470CE7"/>
    <w:rsid w:val="004754EB"/>
    <w:rsid w:val="00475F36"/>
    <w:rsid w:val="00484C05"/>
    <w:rsid w:val="004916DD"/>
    <w:rsid w:val="00495401"/>
    <w:rsid w:val="004A07DA"/>
    <w:rsid w:val="004A3968"/>
    <w:rsid w:val="004A7595"/>
    <w:rsid w:val="004B4A8C"/>
    <w:rsid w:val="004B709E"/>
    <w:rsid w:val="004C3C03"/>
    <w:rsid w:val="004C7564"/>
    <w:rsid w:val="004E40E0"/>
    <w:rsid w:val="004F5D09"/>
    <w:rsid w:val="00507437"/>
    <w:rsid w:val="0051015A"/>
    <w:rsid w:val="00523F42"/>
    <w:rsid w:val="00526EB7"/>
    <w:rsid w:val="005332E9"/>
    <w:rsid w:val="00543FD8"/>
    <w:rsid w:val="00544128"/>
    <w:rsid w:val="005476CB"/>
    <w:rsid w:val="00561926"/>
    <w:rsid w:val="00572613"/>
    <w:rsid w:val="005778E7"/>
    <w:rsid w:val="005A7681"/>
    <w:rsid w:val="005B0311"/>
    <w:rsid w:val="005B0A1C"/>
    <w:rsid w:val="005B226B"/>
    <w:rsid w:val="005B6806"/>
    <w:rsid w:val="005C0B5E"/>
    <w:rsid w:val="005D2965"/>
    <w:rsid w:val="005E03A7"/>
    <w:rsid w:val="005E34C2"/>
    <w:rsid w:val="005F4F10"/>
    <w:rsid w:val="006044C0"/>
    <w:rsid w:val="006346AB"/>
    <w:rsid w:val="00637008"/>
    <w:rsid w:val="00655AEF"/>
    <w:rsid w:val="00657C99"/>
    <w:rsid w:val="0066415A"/>
    <w:rsid w:val="00672B1D"/>
    <w:rsid w:val="00675E4D"/>
    <w:rsid w:val="00677AB5"/>
    <w:rsid w:val="00687152"/>
    <w:rsid w:val="00692892"/>
    <w:rsid w:val="006B0D6B"/>
    <w:rsid w:val="006C3FC2"/>
    <w:rsid w:val="006D38FF"/>
    <w:rsid w:val="006D4FA8"/>
    <w:rsid w:val="006D603D"/>
    <w:rsid w:val="006D75B7"/>
    <w:rsid w:val="006E4A66"/>
    <w:rsid w:val="006E54BE"/>
    <w:rsid w:val="00742CD1"/>
    <w:rsid w:val="00745CDB"/>
    <w:rsid w:val="00753D43"/>
    <w:rsid w:val="0075518E"/>
    <w:rsid w:val="007617A0"/>
    <w:rsid w:val="00763755"/>
    <w:rsid w:val="0077334F"/>
    <w:rsid w:val="007872BC"/>
    <w:rsid w:val="00790329"/>
    <w:rsid w:val="00795773"/>
    <w:rsid w:val="007B5704"/>
    <w:rsid w:val="007C62E5"/>
    <w:rsid w:val="007E0A1D"/>
    <w:rsid w:val="007E7A35"/>
    <w:rsid w:val="00814873"/>
    <w:rsid w:val="00820B34"/>
    <w:rsid w:val="008311E2"/>
    <w:rsid w:val="00831E48"/>
    <w:rsid w:val="0083522D"/>
    <w:rsid w:val="00861560"/>
    <w:rsid w:val="00861B02"/>
    <w:rsid w:val="008654B8"/>
    <w:rsid w:val="00874302"/>
    <w:rsid w:val="008820E3"/>
    <w:rsid w:val="00883F38"/>
    <w:rsid w:val="00887589"/>
    <w:rsid w:val="00896353"/>
    <w:rsid w:val="008B336C"/>
    <w:rsid w:val="008B4B8B"/>
    <w:rsid w:val="008C19AD"/>
    <w:rsid w:val="008C687C"/>
    <w:rsid w:val="008C7234"/>
    <w:rsid w:val="008D5BD9"/>
    <w:rsid w:val="008E0070"/>
    <w:rsid w:val="008E161A"/>
    <w:rsid w:val="008F2BD7"/>
    <w:rsid w:val="008F52C1"/>
    <w:rsid w:val="00900BA1"/>
    <w:rsid w:val="0090337D"/>
    <w:rsid w:val="00920362"/>
    <w:rsid w:val="009264C0"/>
    <w:rsid w:val="009267DE"/>
    <w:rsid w:val="00930835"/>
    <w:rsid w:val="009311D4"/>
    <w:rsid w:val="00940255"/>
    <w:rsid w:val="00953080"/>
    <w:rsid w:val="009544CC"/>
    <w:rsid w:val="009551FC"/>
    <w:rsid w:val="009602FB"/>
    <w:rsid w:val="00965A0B"/>
    <w:rsid w:val="00965F1D"/>
    <w:rsid w:val="00970789"/>
    <w:rsid w:val="009753BB"/>
    <w:rsid w:val="0099365F"/>
    <w:rsid w:val="009A77B0"/>
    <w:rsid w:val="009C0AEC"/>
    <w:rsid w:val="009C224C"/>
    <w:rsid w:val="009E1018"/>
    <w:rsid w:val="009E1058"/>
    <w:rsid w:val="00A00FE8"/>
    <w:rsid w:val="00A038AB"/>
    <w:rsid w:val="00A06A8D"/>
    <w:rsid w:val="00A110D1"/>
    <w:rsid w:val="00A36CF7"/>
    <w:rsid w:val="00A40B4A"/>
    <w:rsid w:val="00A61752"/>
    <w:rsid w:val="00A66B9C"/>
    <w:rsid w:val="00A813CC"/>
    <w:rsid w:val="00A8684F"/>
    <w:rsid w:val="00A87625"/>
    <w:rsid w:val="00A9358D"/>
    <w:rsid w:val="00AE3E16"/>
    <w:rsid w:val="00AE4990"/>
    <w:rsid w:val="00AF42B1"/>
    <w:rsid w:val="00AF50C8"/>
    <w:rsid w:val="00AF5F95"/>
    <w:rsid w:val="00AF7984"/>
    <w:rsid w:val="00B01269"/>
    <w:rsid w:val="00B02992"/>
    <w:rsid w:val="00B03F1C"/>
    <w:rsid w:val="00B05B0F"/>
    <w:rsid w:val="00B447EE"/>
    <w:rsid w:val="00B541DC"/>
    <w:rsid w:val="00B61F83"/>
    <w:rsid w:val="00B63077"/>
    <w:rsid w:val="00B64090"/>
    <w:rsid w:val="00B76FA2"/>
    <w:rsid w:val="00B8074F"/>
    <w:rsid w:val="00B83258"/>
    <w:rsid w:val="00B93BAD"/>
    <w:rsid w:val="00B94048"/>
    <w:rsid w:val="00BA190C"/>
    <w:rsid w:val="00BB69E1"/>
    <w:rsid w:val="00BC79A0"/>
    <w:rsid w:val="00BD2F19"/>
    <w:rsid w:val="00BD7D88"/>
    <w:rsid w:val="00BF0D1C"/>
    <w:rsid w:val="00BF383F"/>
    <w:rsid w:val="00BF5C9C"/>
    <w:rsid w:val="00BF7EF4"/>
    <w:rsid w:val="00C00ACB"/>
    <w:rsid w:val="00C15C61"/>
    <w:rsid w:val="00C31730"/>
    <w:rsid w:val="00C34D24"/>
    <w:rsid w:val="00C44D59"/>
    <w:rsid w:val="00C45408"/>
    <w:rsid w:val="00C45C02"/>
    <w:rsid w:val="00C5277F"/>
    <w:rsid w:val="00C5355B"/>
    <w:rsid w:val="00C566DA"/>
    <w:rsid w:val="00C626D4"/>
    <w:rsid w:val="00C641F9"/>
    <w:rsid w:val="00C762A2"/>
    <w:rsid w:val="00C944E9"/>
    <w:rsid w:val="00CA1628"/>
    <w:rsid w:val="00CB4433"/>
    <w:rsid w:val="00CB7469"/>
    <w:rsid w:val="00CB78E4"/>
    <w:rsid w:val="00CC3B4E"/>
    <w:rsid w:val="00CC3DED"/>
    <w:rsid w:val="00CC4F9F"/>
    <w:rsid w:val="00CC7F92"/>
    <w:rsid w:val="00CD1454"/>
    <w:rsid w:val="00CD3853"/>
    <w:rsid w:val="00CD6BE1"/>
    <w:rsid w:val="00CE0A00"/>
    <w:rsid w:val="00CE52C7"/>
    <w:rsid w:val="00CE5947"/>
    <w:rsid w:val="00CE6D6F"/>
    <w:rsid w:val="00CF3AF4"/>
    <w:rsid w:val="00CF5C7A"/>
    <w:rsid w:val="00CF5FEB"/>
    <w:rsid w:val="00D009C9"/>
    <w:rsid w:val="00D2461A"/>
    <w:rsid w:val="00D306F4"/>
    <w:rsid w:val="00D45178"/>
    <w:rsid w:val="00D46482"/>
    <w:rsid w:val="00D466F0"/>
    <w:rsid w:val="00D53E42"/>
    <w:rsid w:val="00D54B1E"/>
    <w:rsid w:val="00D6697B"/>
    <w:rsid w:val="00D67810"/>
    <w:rsid w:val="00D701C3"/>
    <w:rsid w:val="00D74685"/>
    <w:rsid w:val="00D83A18"/>
    <w:rsid w:val="00D84877"/>
    <w:rsid w:val="00D9558F"/>
    <w:rsid w:val="00DA06E7"/>
    <w:rsid w:val="00DA4391"/>
    <w:rsid w:val="00DB426E"/>
    <w:rsid w:val="00DB628F"/>
    <w:rsid w:val="00DC039C"/>
    <w:rsid w:val="00DC3D3D"/>
    <w:rsid w:val="00DC3F31"/>
    <w:rsid w:val="00DD7753"/>
    <w:rsid w:val="00DD7CA0"/>
    <w:rsid w:val="00DE1149"/>
    <w:rsid w:val="00DE63A3"/>
    <w:rsid w:val="00E072ED"/>
    <w:rsid w:val="00E14CE8"/>
    <w:rsid w:val="00E16242"/>
    <w:rsid w:val="00E352E8"/>
    <w:rsid w:val="00E359A9"/>
    <w:rsid w:val="00E41F67"/>
    <w:rsid w:val="00E462EA"/>
    <w:rsid w:val="00E60C64"/>
    <w:rsid w:val="00E72844"/>
    <w:rsid w:val="00E90923"/>
    <w:rsid w:val="00E91A24"/>
    <w:rsid w:val="00EC4F3C"/>
    <w:rsid w:val="00EC7EF2"/>
    <w:rsid w:val="00ED4707"/>
    <w:rsid w:val="00ED6645"/>
    <w:rsid w:val="00ED71AC"/>
    <w:rsid w:val="00ED72E4"/>
    <w:rsid w:val="00EE4858"/>
    <w:rsid w:val="00F0163A"/>
    <w:rsid w:val="00F04536"/>
    <w:rsid w:val="00F175B6"/>
    <w:rsid w:val="00F214EC"/>
    <w:rsid w:val="00F30C35"/>
    <w:rsid w:val="00F4708B"/>
    <w:rsid w:val="00F63DFD"/>
    <w:rsid w:val="00F74BC5"/>
    <w:rsid w:val="00F75ADB"/>
    <w:rsid w:val="00F77B98"/>
    <w:rsid w:val="00F833AC"/>
    <w:rsid w:val="00F86320"/>
    <w:rsid w:val="00F93BF3"/>
    <w:rsid w:val="00F93FD9"/>
    <w:rsid w:val="00F955E0"/>
    <w:rsid w:val="00F967A8"/>
    <w:rsid w:val="00FA68E6"/>
    <w:rsid w:val="00FB05C6"/>
    <w:rsid w:val="00FB5F87"/>
    <w:rsid w:val="00FC406A"/>
    <w:rsid w:val="00FD0290"/>
    <w:rsid w:val="00FD200A"/>
    <w:rsid w:val="00FD4612"/>
    <w:rsid w:val="00FF0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33AF"/>
  <w15:docId w15:val="{7693CA2F-4390-4E4B-BA82-7BE2E2A2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85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F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qFormat/>
    <w:rsid w:val="00687152"/>
    <w:rPr>
      <w:vertAlign w:val="superscript"/>
    </w:rPr>
  </w:style>
  <w:style w:type="paragraph" w:customStyle="1" w:styleId="10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E4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nhideWhenUsed/>
    <w:rsid w:val="0051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101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B5704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character" w:styleId="af6">
    <w:name w:val="Strong"/>
    <w:basedOn w:val="a0"/>
    <w:uiPriority w:val="22"/>
    <w:qFormat/>
    <w:rsid w:val="00180A6D"/>
    <w:rPr>
      <w:b/>
      <w:bCs/>
    </w:rPr>
  </w:style>
  <w:style w:type="character" w:styleId="af7">
    <w:name w:val="Hyperlink"/>
    <w:basedOn w:val="a0"/>
    <w:uiPriority w:val="99"/>
    <w:unhideWhenUsed/>
    <w:rsid w:val="00180A6D"/>
    <w:rPr>
      <w:color w:val="0000FF"/>
      <w:u w:val="single"/>
    </w:rPr>
  </w:style>
  <w:style w:type="paragraph" w:styleId="af8">
    <w:name w:val="Plain Text"/>
    <w:basedOn w:val="a"/>
    <w:link w:val="af9"/>
    <w:uiPriority w:val="99"/>
    <w:rsid w:val="001E6D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1E6DC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6DC0"/>
  </w:style>
  <w:style w:type="character" w:customStyle="1" w:styleId="31">
    <w:name w:val="Заголовок №3_"/>
    <w:link w:val="32"/>
    <w:rsid w:val="001E6DC0"/>
    <w:rPr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1E6DC0"/>
    <w:pPr>
      <w:shd w:val="clear" w:color="auto" w:fill="FFFFFF"/>
      <w:spacing w:after="300" w:line="240" w:lineRule="atLeast"/>
      <w:outlineLvl w:val="2"/>
    </w:pPr>
    <w:rPr>
      <w:b/>
      <w:bCs/>
    </w:rPr>
  </w:style>
  <w:style w:type="paragraph" w:styleId="33">
    <w:name w:val="Body Text Indent 3"/>
    <w:basedOn w:val="a"/>
    <w:link w:val="34"/>
    <w:rsid w:val="001E6D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1E6DC0"/>
    <w:rPr>
      <w:rFonts w:ascii="Times New Roman" w:eastAsia="Times New Roman" w:hAnsi="Times New Roman" w:cs="Times New Roman"/>
      <w:sz w:val="24"/>
      <w:szCs w:val="20"/>
    </w:rPr>
  </w:style>
  <w:style w:type="character" w:styleId="afa">
    <w:name w:val="page number"/>
    <w:basedOn w:val="a0"/>
    <w:rsid w:val="001E6DC0"/>
  </w:style>
  <w:style w:type="character" w:customStyle="1" w:styleId="21">
    <w:name w:val="Заголовок №2_"/>
    <w:link w:val="22"/>
    <w:rsid w:val="001E6DC0"/>
    <w:rPr>
      <w:rFonts w:ascii="Arial" w:hAnsi="Arial"/>
      <w:b/>
      <w:bCs/>
      <w:sz w:val="29"/>
      <w:szCs w:val="29"/>
      <w:shd w:val="clear" w:color="auto" w:fill="FFFFFF"/>
    </w:rPr>
  </w:style>
  <w:style w:type="character" w:customStyle="1" w:styleId="11">
    <w:name w:val="Заголовок №1_"/>
    <w:link w:val="12"/>
    <w:rsid w:val="001E6DC0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22">
    <w:name w:val="Заголовок №2"/>
    <w:basedOn w:val="a"/>
    <w:link w:val="21"/>
    <w:rsid w:val="001E6DC0"/>
    <w:pPr>
      <w:shd w:val="clear" w:color="auto" w:fill="FFFFFF"/>
      <w:spacing w:before="1740" w:after="60" w:line="346" w:lineRule="exact"/>
      <w:jc w:val="center"/>
      <w:outlineLvl w:val="1"/>
    </w:pPr>
    <w:rPr>
      <w:rFonts w:ascii="Arial" w:hAnsi="Arial"/>
      <w:b/>
      <w:bCs/>
      <w:sz w:val="29"/>
      <w:szCs w:val="29"/>
    </w:rPr>
  </w:style>
  <w:style w:type="paragraph" w:customStyle="1" w:styleId="12">
    <w:name w:val="Заголовок №1"/>
    <w:basedOn w:val="a"/>
    <w:link w:val="11"/>
    <w:rsid w:val="001E6DC0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afb">
    <w:name w:val="Основной текст + Полужирный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3">
    <w:name w:val="Основной текст + Полужирный1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9753B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C4F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1">
    <w:name w:val="s_1"/>
    <w:basedOn w:val="a"/>
    <w:rsid w:val="0095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A813C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4038</Words>
  <Characters>23018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108</cp:revision>
  <cp:lastPrinted>2019-10-18T09:21:00Z</cp:lastPrinted>
  <dcterms:created xsi:type="dcterms:W3CDTF">2021-09-21T14:41:00Z</dcterms:created>
  <dcterms:modified xsi:type="dcterms:W3CDTF">2026-06-09T07:37:00Z</dcterms:modified>
</cp:coreProperties>
</file>